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B52DD6" w:rsidRDefault="00A8361C" w:rsidP="00E06952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E06952">
        <w:rPr>
          <w:rFonts w:ascii="Teko" w:eastAsia="Teko" w:hAnsi="Teko" w:cs="Teko"/>
          <w:b/>
          <w:sz w:val="26"/>
          <w:szCs w:val="26"/>
        </w:rPr>
        <w:t xml:space="preserve">Programa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E06952">
        <w:rPr>
          <w:rFonts w:ascii="Teko" w:eastAsia="Teko" w:hAnsi="Teko" w:cs="Teko"/>
          <w:b/>
          <w:sz w:val="26"/>
          <w:szCs w:val="26"/>
        </w:rPr>
        <w:t xml:space="preserve">Innovación y Agilidad para generar </w:t>
      </w:r>
      <w:bookmarkStart w:id="0" w:name="_GoBack"/>
      <w:bookmarkEnd w:id="0"/>
      <w:r w:rsidR="00E06952">
        <w:rPr>
          <w:rFonts w:ascii="Teko" w:eastAsia="Teko" w:hAnsi="Teko" w:cs="Teko"/>
          <w:b/>
          <w:sz w:val="26"/>
          <w:szCs w:val="26"/>
        </w:rPr>
        <w:t>nuevos productos y servicios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1" w:name="_gjdgxs" w:colFirst="0" w:colLast="0"/>
      <w:bookmarkEnd w:id="1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E06952" w:rsidRPr="00E06952">
        <w:rPr>
          <w:rFonts w:ascii="Teko" w:eastAsia="Teko" w:hAnsi="Teko" w:cs="Teko"/>
          <w:b/>
          <w:sz w:val="26"/>
          <w:szCs w:val="28"/>
        </w:rPr>
        <w:t>Sábados y domingos</w:t>
      </w:r>
      <w:r w:rsidR="00E06952">
        <w:rPr>
          <w:rFonts w:ascii="Teko" w:eastAsia="Teko" w:hAnsi="Teko" w:cs="Teko"/>
          <w:b/>
          <w:sz w:val="26"/>
          <w:szCs w:val="28"/>
        </w:rPr>
        <w:t xml:space="preserve"> </w:t>
      </w:r>
      <w:r w:rsidR="00E06952" w:rsidRPr="00E06952">
        <w:rPr>
          <w:rFonts w:ascii="Teko" w:eastAsia="Teko" w:hAnsi="Teko" w:cs="Teko"/>
          <w:b/>
          <w:sz w:val="26"/>
          <w:szCs w:val="28"/>
        </w:rPr>
        <w:t>14:00 a 18:00hrs.</w:t>
      </w:r>
    </w:p>
    <w:p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FB" w:rsidRDefault="008D79FB">
      <w:pPr>
        <w:spacing w:after="0" w:line="240" w:lineRule="auto"/>
      </w:pPr>
      <w:r>
        <w:separator/>
      </w:r>
    </w:p>
  </w:endnote>
  <w:endnote w:type="continuationSeparator" w:id="0">
    <w:p w:rsidR="008D79FB" w:rsidRDefault="008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FB" w:rsidRDefault="008D79FB">
      <w:pPr>
        <w:spacing w:after="0" w:line="240" w:lineRule="auto"/>
      </w:pPr>
      <w:r>
        <w:separator/>
      </w:r>
    </w:p>
  </w:footnote>
  <w:footnote w:type="continuationSeparator" w:id="0">
    <w:p w:rsidR="008D79FB" w:rsidRDefault="008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B21F5D"/>
    <w:rsid w:val="00B23327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AAB3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6</cp:revision>
  <dcterms:created xsi:type="dcterms:W3CDTF">2020-08-25T15:42:00Z</dcterms:created>
  <dcterms:modified xsi:type="dcterms:W3CDTF">2021-05-11T18:35:00Z</dcterms:modified>
</cp:coreProperties>
</file>